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D8" w:rsidRPr="00344DF9" w:rsidRDefault="00C053D8" w:rsidP="00FB174C">
      <w:pPr>
        <w:pStyle w:val="Title"/>
        <w:jc w:val="center"/>
        <w:rPr>
          <w:b/>
          <w:color w:val="008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6C8340B8" wp14:editId="35A43637">
            <wp:simplePos x="0" y="0"/>
            <wp:positionH relativeFrom="column">
              <wp:posOffset>-533400</wp:posOffset>
            </wp:positionH>
            <wp:positionV relativeFrom="paragraph">
              <wp:posOffset>8890</wp:posOffset>
            </wp:positionV>
            <wp:extent cx="1524000" cy="800100"/>
            <wp:effectExtent l="0" t="0" r="0" b="0"/>
            <wp:wrapNone/>
            <wp:docPr id="3" name="Picture 2" descr="https://3dh9gq1j5l8d3wypaz220tin-wpengine.netdna-ssl.com/wp-content/uploads/2017/08/OAIA-logo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3dh9gq1j5l8d3wypaz220tin-wpengine.netdna-ssl.com/wp-content/uploads/2017/08/OAIA-logo-tit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8000"/>
          <w:sz w:val="96"/>
        </w:rPr>
        <w:t xml:space="preserve">          </w:t>
      </w:r>
      <w:r w:rsidRPr="00344DF9">
        <w:rPr>
          <w:b/>
          <w:color w:val="008000"/>
          <w:sz w:val="96"/>
        </w:rPr>
        <w:t>2019 Conference</w:t>
      </w:r>
      <w:r w:rsidRPr="00344DF9">
        <w:rPr>
          <w:b/>
          <w:color w:val="008000"/>
        </w:rPr>
        <w:t xml:space="preserve"> </w:t>
      </w:r>
    </w:p>
    <w:p w:rsidR="00C053D8" w:rsidRPr="00FB174C" w:rsidRDefault="00C053D8" w:rsidP="00FB174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 w:themeColor="text1"/>
          <w:szCs w:val="24"/>
        </w:rPr>
      </w:pPr>
    </w:p>
    <w:p w:rsidR="00C053D8" w:rsidRPr="00FB174C" w:rsidRDefault="00C053D8" w:rsidP="00FB174C">
      <w:pPr>
        <w:pStyle w:val="Title"/>
        <w:jc w:val="center"/>
        <w:rPr>
          <w:b/>
          <w:color w:val="000000" w:themeColor="text1"/>
          <w:sz w:val="40"/>
        </w:rPr>
      </w:pPr>
      <w:r w:rsidRPr="00FB174C">
        <w:rPr>
          <w:b/>
          <w:color w:val="000000" w:themeColor="text1"/>
          <w:sz w:val="40"/>
        </w:rPr>
        <w:t>CALL FOR ABSTRACTS</w:t>
      </w:r>
    </w:p>
    <w:p w:rsidR="00B5251A" w:rsidRPr="00C053D8" w:rsidRDefault="007328C0" w:rsidP="00C053D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4F6228" w:themeColor="accent3" w:themeShade="80"/>
          <w:sz w:val="72"/>
          <w:szCs w:val="24"/>
        </w:rPr>
      </w:pPr>
      <w:r w:rsidRPr="00C053D8">
        <w:rPr>
          <w:rFonts w:cs="Arial-BoldMT"/>
          <w:b/>
          <w:bCs/>
          <w:color w:val="4F6228" w:themeColor="accent3" w:themeShade="80"/>
          <w:sz w:val="72"/>
          <w:szCs w:val="24"/>
        </w:rPr>
        <w:t>ABSTRACT SUBMISSION FORM</w:t>
      </w:r>
    </w:p>
    <w:p w:rsidR="00D34BD8" w:rsidRPr="00B5251A" w:rsidRDefault="00F95B10" w:rsidP="00F95B10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 w:themeColor="text1"/>
          <w:sz w:val="28"/>
          <w:szCs w:val="24"/>
        </w:rPr>
      </w:pPr>
      <w:r>
        <w:rPr>
          <w:rFonts w:cs="Arial-BoldMT"/>
          <w:b/>
          <w:bCs/>
          <w:color w:val="000000" w:themeColor="text1"/>
          <w:sz w:val="28"/>
          <w:szCs w:val="24"/>
        </w:rPr>
        <w:tab/>
      </w:r>
      <w:r w:rsidR="00B5251A" w:rsidRPr="00B5251A">
        <w:rPr>
          <w:rFonts w:cs="Arial-BoldMT"/>
          <w:b/>
          <w:bCs/>
          <w:color w:val="000000" w:themeColor="text1"/>
          <w:sz w:val="28"/>
          <w:szCs w:val="24"/>
        </w:rPr>
        <w:t xml:space="preserve">PLEASE SUBMIT ABSTRACTS </w:t>
      </w:r>
      <w:r w:rsidR="00705829">
        <w:rPr>
          <w:rFonts w:cs="Arial-BoldMT"/>
          <w:b/>
          <w:bCs/>
          <w:color w:val="000000" w:themeColor="text1"/>
          <w:sz w:val="28"/>
          <w:szCs w:val="24"/>
        </w:rPr>
        <w:t xml:space="preserve">ONLINE </w:t>
      </w:r>
      <w:r w:rsidR="00B5251A" w:rsidRPr="00B5251A">
        <w:rPr>
          <w:rFonts w:cs="Arial-BoldMT"/>
          <w:b/>
          <w:bCs/>
          <w:color w:val="000000" w:themeColor="text1"/>
          <w:sz w:val="28"/>
          <w:szCs w:val="24"/>
        </w:rPr>
        <w:t xml:space="preserve">BY </w:t>
      </w:r>
      <w:r w:rsidR="005B092C" w:rsidRPr="007841F9">
        <w:rPr>
          <w:rFonts w:cs="Arial-BoldMT"/>
          <w:b/>
          <w:bCs/>
          <w:color w:val="FF0000"/>
          <w:sz w:val="32"/>
          <w:szCs w:val="32"/>
          <w:u w:val="single"/>
        </w:rPr>
        <w:t>JUNE 1</w:t>
      </w:r>
      <w:r w:rsidR="0042486C" w:rsidRPr="007841F9">
        <w:rPr>
          <w:rFonts w:cs="ArialMT"/>
          <w:b/>
          <w:color w:val="FF0000"/>
          <w:sz w:val="32"/>
          <w:szCs w:val="32"/>
          <w:u w:val="single"/>
        </w:rPr>
        <w:t>, 201</w:t>
      </w:r>
      <w:r w:rsidR="00C053D8">
        <w:rPr>
          <w:rFonts w:cs="ArialMT"/>
          <w:b/>
          <w:color w:val="FF0000"/>
          <w:sz w:val="32"/>
          <w:szCs w:val="32"/>
          <w:u w:val="single"/>
        </w:rPr>
        <w:t>9</w:t>
      </w:r>
      <w:r>
        <w:rPr>
          <w:rFonts w:cs="ArialMT"/>
          <w:b/>
          <w:color w:val="FF0000"/>
          <w:sz w:val="32"/>
          <w:szCs w:val="32"/>
          <w:u w:val="single"/>
        </w:rPr>
        <w:tab/>
      </w:r>
    </w:p>
    <w:p w:rsidR="007328C0" w:rsidRPr="00C053D8" w:rsidRDefault="00525F32" w:rsidP="00C053D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4F6228" w:themeColor="accent3" w:themeShade="80"/>
          <w:sz w:val="28"/>
          <w:szCs w:val="24"/>
        </w:rPr>
      </w:pPr>
      <w:r w:rsidRPr="00C053D8">
        <w:rPr>
          <w:rFonts w:cs="Arial-BoldMT"/>
          <w:b/>
          <w:bCs/>
          <w:color w:val="4F6228" w:themeColor="accent3" w:themeShade="80"/>
          <w:sz w:val="36"/>
          <w:szCs w:val="24"/>
        </w:rPr>
        <w:t>www.oaia.on.ca</w:t>
      </w:r>
    </w:p>
    <w:tbl>
      <w:tblPr>
        <w:tblStyle w:val="TableGrid"/>
        <w:tblW w:w="97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142"/>
        <w:gridCol w:w="7229"/>
      </w:tblGrid>
      <w:tr w:rsidR="007328C0" w:rsidRPr="00FB174C" w:rsidTr="00FB174C">
        <w:tc>
          <w:tcPr>
            <w:tcW w:w="2547" w:type="dxa"/>
            <w:gridSpan w:val="3"/>
          </w:tcPr>
          <w:p w:rsidR="0042486C" w:rsidRPr="00FB174C" w:rsidRDefault="007328C0" w:rsidP="007841F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Title</w:t>
            </w:r>
            <w:r w:rsidR="00231E87"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 xml:space="preserve"> of </w:t>
            </w:r>
          </w:p>
          <w:p w:rsidR="007328C0" w:rsidRPr="00FB174C" w:rsidRDefault="00231E87" w:rsidP="007841F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Presentation</w:t>
            </w:r>
          </w:p>
          <w:p w:rsidR="00705829" w:rsidRPr="00FB174C" w:rsidRDefault="00311CCC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(</w:t>
            </w:r>
            <w:r w:rsidR="006E2FCA"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 xml:space="preserve">No </w:t>
            </w: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more than 85 characters)</w:t>
            </w:r>
          </w:p>
        </w:tc>
        <w:tc>
          <w:tcPr>
            <w:tcW w:w="7229" w:type="dxa"/>
          </w:tcPr>
          <w:p w:rsidR="00311CCC" w:rsidRPr="00FB174C" w:rsidRDefault="00311CCC" w:rsidP="007841F9">
            <w:pPr>
              <w:autoSpaceDE w:val="0"/>
              <w:autoSpaceDN w:val="0"/>
              <w:adjustRightInd w:val="0"/>
              <w:spacing w:before="60" w:after="960"/>
              <w:rPr>
                <w:rFonts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9683C" w:rsidRPr="00FB174C" w:rsidTr="00FB174C">
        <w:tc>
          <w:tcPr>
            <w:tcW w:w="2547" w:type="dxa"/>
            <w:gridSpan w:val="3"/>
          </w:tcPr>
          <w:p w:rsidR="00F9683C" w:rsidRPr="00FB174C" w:rsidRDefault="00F9683C" w:rsidP="007841F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 xml:space="preserve">Confirmation that your presentation can be posted on the OAIA website after the conference </w:t>
            </w:r>
          </w:p>
        </w:tc>
        <w:tc>
          <w:tcPr>
            <w:tcW w:w="7229" w:type="dxa"/>
          </w:tcPr>
          <w:p w:rsidR="006E2FCA" w:rsidRPr="00FB174C" w:rsidRDefault="006E2FCA" w:rsidP="006E2FCA">
            <w:pPr>
              <w:autoSpaceDE w:val="0"/>
              <w:autoSpaceDN w:val="0"/>
              <w:adjustRightInd w:val="0"/>
              <w:spacing w:before="240" w:after="6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 xml:space="preserve"> YES</w:t>
            </w:r>
          </w:p>
          <w:p w:rsidR="00F9683C" w:rsidRPr="00FB174C" w:rsidRDefault="006E2FCA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C053D8" w:rsidRPr="00FB174C" w:rsidTr="00FB174C">
        <w:tc>
          <w:tcPr>
            <w:tcW w:w="2547" w:type="dxa"/>
            <w:gridSpan w:val="3"/>
          </w:tcPr>
          <w:p w:rsidR="00C053D8" w:rsidRPr="00FB174C" w:rsidRDefault="00C053D8" w:rsidP="00C053D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 xml:space="preserve">Confirmation that you participation in the conference can be advertised in OAIA’s social media accounts. </w:t>
            </w:r>
            <w:r w:rsidRPr="00FB174C">
              <w:rPr>
                <w:rFonts w:cstheme="minorHAnsi"/>
                <w:b/>
                <w:color w:val="000000" w:themeColor="text1"/>
                <w:sz w:val="21"/>
                <w:szCs w:val="21"/>
              </w:rPr>
              <w:t>NB: The program will be placed on the OAIA website.</w:t>
            </w: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 xml:space="preserve">  </w:t>
            </w:r>
          </w:p>
        </w:tc>
        <w:tc>
          <w:tcPr>
            <w:tcW w:w="7229" w:type="dxa"/>
          </w:tcPr>
          <w:p w:rsidR="00C053D8" w:rsidRPr="00FB174C" w:rsidRDefault="00C053D8" w:rsidP="00C053D8">
            <w:pPr>
              <w:autoSpaceDE w:val="0"/>
              <w:autoSpaceDN w:val="0"/>
              <w:adjustRightInd w:val="0"/>
              <w:spacing w:before="240" w:after="6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 xml:space="preserve"> YES</w:t>
            </w:r>
          </w:p>
          <w:p w:rsidR="00C053D8" w:rsidRPr="00FB174C" w:rsidRDefault="00C053D8" w:rsidP="00C053D8">
            <w:pPr>
              <w:autoSpaceDE w:val="0"/>
              <w:autoSpaceDN w:val="0"/>
              <w:adjustRightInd w:val="0"/>
              <w:spacing w:before="240" w:after="6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sym w:font="Wingdings" w:char="F06F"/>
            </w: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 xml:space="preserve"> NO</w:t>
            </w:r>
          </w:p>
        </w:tc>
      </w:tr>
      <w:tr w:rsidR="008E6E49" w:rsidRPr="00FB174C" w:rsidTr="00FB174C">
        <w:trPr>
          <w:trHeight w:val="80"/>
        </w:trPr>
        <w:tc>
          <w:tcPr>
            <w:tcW w:w="2547" w:type="dxa"/>
            <w:gridSpan w:val="3"/>
            <w:vMerge w:val="restart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Presenter(s)</w:t>
            </w:r>
          </w:p>
        </w:tc>
        <w:tc>
          <w:tcPr>
            <w:tcW w:w="7229" w:type="dxa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Name: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Title: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Affiliation: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Phone: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8E6E49" w:rsidRPr="00FB174C" w:rsidTr="00FB174C">
        <w:trPr>
          <w:trHeight w:val="80"/>
        </w:trPr>
        <w:tc>
          <w:tcPr>
            <w:tcW w:w="2547" w:type="dxa"/>
            <w:gridSpan w:val="3"/>
            <w:vMerge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29" w:type="dxa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(</w:t>
            </w:r>
            <w:proofErr w:type="gramStart"/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if</w:t>
            </w:r>
            <w:proofErr w:type="gramEnd"/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 xml:space="preserve"> required)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Name: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Title: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Affiliation: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Phone: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8E6E49" w:rsidRPr="00FB174C" w:rsidTr="00FB174C">
        <w:trPr>
          <w:trHeight w:val="80"/>
        </w:trPr>
        <w:tc>
          <w:tcPr>
            <w:tcW w:w="2547" w:type="dxa"/>
            <w:gridSpan w:val="3"/>
            <w:vMerge w:val="restart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Authors(s)</w:t>
            </w:r>
          </w:p>
        </w:tc>
        <w:tc>
          <w:tcPr>
            <w:tcW w:w="7229" w:type="dxa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Name: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Title: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Affiliation: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Phone: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8E6E49" w:rsidRPr="00FB174C" w:rsidTr="00FB174C">
        <w:trPr>
          <w:trHeight w:val="80"/>
        </w:trPr>
        <w:tc>
          <w:tcPr>
            <w:tcW w:w="2547" w:type="dxa"/>
            <w:gridSpan w:val="3"/>
            <w:vMerge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29" w:type="dxa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(</w:t>
            </w:r>
            <w:proofErr w:type="gramStart"/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if</w:t>
            </w:r>
            <w:proofErr w:type="gramEnd"/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 xml:space="preserve"> required)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Name: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Title: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Affiliation:</w:t>
            </w:r>
          </w:p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Phone:</w:t>
            </w:r>
          </w:p>
          <w:p w:rsidR="00553037" w:rsidRPr="00FB174C" w:rsidRDefault="008E6E49" w:rsidP="007841F9">
            <w:pPr>
              <w:autoSpaceDE w:val="0"/>
              <w:autoSpaceDN w:val="0"/>
              <w:adjustRightInd w:val="0"/>
              <w:spacing w:before="20" w:after="2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Email:</w:t>
            </w:r>
          </w:p>
        </w:tc>
      </w:tr>
      <w:tr w:rsidR="008E6E49" w:rsidRPr="00FB174C" w:rsidTr="00FB174C">
        <w:trPr>
          <w:trHeight w:val="160"/>
        </w:trPr>
        <w:tc>
          <w:tcPr>
            <w:tcW w:w="2547" w:type="dxa"/>
            <w:gridSpan w:val="3"/>
            <w:vMerge w:val="restart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Biographies of the Presenters</w:t>
            </w:r>
            <w:r w:rsidRPr="00FB174C">
              <w:rPr>
                <w:rFonts w:cs="Arial-BoldMT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(100 words or less)</w:t>
            </w:r>
          </w:p>
          <w:p w:rsidR="00553037" w:rsidRPr="00FB174C" w:rsidRDefault="00553037" w:rsidP="007841F9">
            <w:pPr>
              <w:autoSpaceDE w:val="0"/>
              <w:autoSpaceDN w:val="0"/>
              <w:adjustRightInd w:val="0"/>
              <w:spacing w:before="240" w:after="60"/>
              <w:rPr>
                <w:rFonts w:cs="Arial-BoldMT"/>
                <w:b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[Please add additional cells as required]</w:t>
            </w:r>
          </w:p>
        </w:tc>
        <w:tc>
          <w:tcPr>
            <w:tcW w:w="7229" w:type="dxa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108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Presenter#1</w:t>
            </w:r>
          </w:p>
        </w:tc>
      </w:tr>
      <w:tr w:rsidR="008E6E49" w:rsidRPr="00FB174C" w:rsidTr="00FB174C">
        <w:trPr>
          <w:trHeight w:val="160"/>
        </w:trPr>
        <w:tc>
          <w:tcPr>
            <w:tcW w:w="2547" w:type="dxa"/>
            <w:gridSpan w:val="3"/>
            <w:vMerge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229" w:type="dxa"/>
          </w:tcPr>
          <w:p w:rsidR="008E6E49" w:rsidRPr="00FB174C" w:rsidRDefault="008E6E49" w:rsidP="007841F9">
            <w:pPr>
              <w:autoSpaceDE w:val="0"/>
              <w:autoSpaceDN w:val="0"/>
              <w:adjustRightInd w:val="0"/>
              <w:spacing w:before="60" w:after="1080"/>
              <w:rPr>
                <w:rFonts w:cs="Arial-BoldMT"/>
                <w:bCs/>
                <w:color w:val="000000" w:themeColor="text1"/>
                <w:sz w:val="21"/>
                <w:szCs w:val="21"/>
              </w:rPr>
            </w:pPr>
            <w:r w:rsidRPr="00FB174C">
              <w:rPr>
                <w:rFonts w:cs="Arial-BoldMT"/>
                <w:bCs/>
                <w:color w:val="000000" w:themeColor="text1"/>
                <w:sz w:val="21"/>
                <w:szCs w:val="21"/>
              </w:rPr>
              <w:t>Presenter#2 (if required)</w:t>
            </w:r>
          </w:p>
        </w:tc>
      </w:tr>
      <w:tr w:rsidR="00231E87" w:rsidRPr="00FB174C" w:rsidTr="00FB174C">
        <w:tc>
          <w:tcPr>
            <w:tcW w:w="9776" w:type="dxa"/>
            <w:gridSpan w:val="4"/>
          </w:tcPr>
          <w:p w:rsidR="0042486C" w:rsidRPr="00FB174C" w:rsidRDefault="0042486C" w:rsidP="007841F9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 xml:space="preserve">For </w:t>
            </w:r>
            <w:r w:rsidR="006E2FCA"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Conference Sessions:</w:t>
            </w:r>
          </w:p>
          <w:p w:rsidR="00231E87" w:rsidRPr="00FB174C" w:rsidRDefault="00231E87" w:rsidP="007841F9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 xml:space="preserve">Select </w:t>
            </w: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any</w:t>
            </w:r>
            <w:r w:rsidR="001E5EEB" w:rsidRPr="00FB174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FB174C">
              <w:rPr>
                <w:rFonts w:cstheme="minorHAnsi"/>
                <w:sz w:val="21"/>
                <w:szCs w:val="21"/>
              </w:rPr>
              <w:t xml:space="preserve">of the following </w:t>
            </w:r>
            <w:r w:rsidR="00990A7B"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“consideration bullets” for the 201</w:t>
            </w:r>
            <w:r w:rsidR="00C053D8"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9</w:t>
            </w:r>
            <w:r w:rsidR="00990A7B"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 xml:space="preserve"> </w:t>
            </w:r>
            <w:r w:rsidR="00C053D8"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 xml:space="preserve">OAIA </w:t>
            </w:r>
            <w:r w:rsidR="00990A7B"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Conference</w:t>
            </w:r>
            <w:r w:rsidR="00990A7B" w:rsidRPr="00FB174C" w:rsidDel="00990A7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42486C" w:rsidRPr="00FB174C">
              <w:rPr>
                <w:rFonts w:cstheme="minorHAnsi"/>
                <w:sz w:val="21"/>
                <w:szCs w:val="21"/>
              </w:rPr>
              <w:t xml:space="preserve">that </w:t>
            </w:r>
            <w:r w:rsidRPr="00FB174C">
              <w:rPr>
                <w:rFonts w:cstheme="minorHAnsi"/>
                <w:sz w:val="21"/>
                <w:szCs w:val="21"/>
              </w:rPr>
              <w:t>apply</w:t>
            </w:r>
            <w:r w:rsidR="008E6E49" w:rsidRPr="00FB174C">
              <w:rPr>
                <w:rFonts w:cstheme="minorHAnsi"/>
                <w:sz w:val="21"/>
                <w:szCs w:val="21"/>
              </w:rPr>
              <w:t xml:space="preserve"> to your panel presentation/complete session of panel presentations/complete session for a panel debate/case study/ facilitated audience discussion</w:t>
            </w:r>
            <w:r w:rsidRPr="00FB174C">
              <w:rPr>
                <w:rFonts w:cstheme="minorHAnsi"/>
                <w:sz w:val="21"/>
                <w:szCs w:val="21"/>
              </w:rPr>
              <w:t>: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The achievements and lessons learned so far from implementing renewable energy projects in Ontario;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The structure, nature and impacts of low carbon energy and transportation systems;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Tools for assessing the impacts of new and emerging technologies;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Challenges to increasing energy efficiency and conservation;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Implications for urban, rural and remote community planning;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 xml:space="preserve">The utility of lifecycle assessments of new and emerging technologies and the role of strategic environmental assessment in long-term energy planning;  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Energy governance frameworks, barriers and opportunities; and</w:t>
            </w:r>
          </w:p>
          <w:p w:rsidR="00C053D8" w:rsidRPr="00FB174C" w:rsidRDefault="00C053D8" w:rsidP="00C053D8">
            <w:pPr>
              <w:pStyle w:val="NoSpacing"/>
              <w:numPr>
                <w:ilvl w:val="0"/>
                <w:numId w:val="11"/>
              </w:numPr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How we undertake coordinated action, especially when regional economic interests or cultural viewpoints pull us in different directions.</w:t>
            </w:r>
          </w:p>
          <w:p w:rsidR="00231E87" w:rsidRPr="00FB174C" w:rsidRDefault="00525F32" w:rsidP="00275090">
            <w:pPr>
              <w:pStyle w:val="NoSpacing"/>
              <w:numPr>
                <w:ilvl w:val="0"/>
                <w:numId w:val="11"/>
              </w:numPr>
              <w:spacing w:before="60" w:after="12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Other (please specify) _________</w:t>
            </w:r>
            <w:r w:rsidR="006E2FCA" w:rsidRPr="00FB174C">
              <w:rPr>
                <w:rFonts w:cstheme="minorHAnsi"/>
                <w:sz w:val="21"/>
                <w:szCs w:val="21"/>
              </w:rPr>
              <w:t>______________________</w:t>
            </w:r>
          </w:p>
        </w:tc>
      </w:tr>
      <w:tr w:rsidR="00FB174C" w:rsidRPr="00FB174C" w:rsidTr="00FB174C">
        <w:tc>
          <w:tcPr>
            <w:tcW w:w="2405" w:type="dxa"/>
            <w:gridSpan w:val="2"/>
          </w:tcPr>
          <w:p w:rsidR="00FB174C" w:rsidRPr="00FB174C" w:rsidRDefault="00FB174C" w:rsidP="00FB174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Abstract for Conference Sessions</w:t>
            </w:r>
          </w:p>
          <w:p w:rsidR="00FB174C" w:rsidRPr="00FB174C" w:rsidRDefault="00FB174C" w:rsidP="00FB174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sz w:val="21"/>
                <w:szCs w:val="21"/>
              </w:rPr>
              <w:t>General Description of your submission (outline) including any research question(s), objective(s), theoretical framework(s), method(s) and expected outcome(s)/finding(s)/result(s)</w:t>
            </w:r>
          </w:p>
          <w:p w:rsidR="00FB174C" w:rsidRPr="00FB174C" w:rsidRDefault="00FB174C" w:rsidP="00FB174C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(No more than 200 words)</w:t>
            </w:r>
          </w:p>
        </w:tc>
        <w:tc>
          <w:tcPr>
            <w:tcW w:w="7371" w:type="dxa"/>
            <w:gridSpan w:val="2"/>
          </w:tcPr>
          <w:p w:rsidR="00FB174C" w:rsidRPr="00FB174C" w:rsidRDefault="00FB174C" w:rsidP="00FB174C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FB174C" w:rsidRPr="00FB174C" w:rsidTr="00FB174C">
        <w:tc>
          <w:tcPr>
            <w:tcW w:w="2122" w:type="dxa"/>
          </w:tcPr>
          <w:p w:rsidR="00FB174C" w:rsidRPr="00FB174C" w:rsidRDefault="00FB174C" w:rsidP="00FB174C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lastRenderedPageBreak/>
              <w:t>For Conference Sessions</w:t>
            </w:r>
          </w:p>
          <w:p w:rsidR="00FB174C" w:rsidRPr="00FB174C" w:rsidRDefault="00FB174C" w:rsidP="00FB174C">
            <w:pPr>
              <w:autoSpaceDE w:val="0"/>
              <w:autoSpaceDN w:val="0"/>
              <w:adjustRightInd w:val="0"/>
              <w:spacing w:before="480" w:after="60"/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FB174C">
              <w:rPr>
                <w:rFonts w:cstheme="minorHAnsi"/>
                <w:b/>
                <w:color w:val="4F6228" w:themeColor="accent3" w:themeShade="80"/>
                <w:sz w:val="21"/>
                <w:szCs w:val="21"/>
              </w:rPr>
              <w:t>Preferred Format</w:t>
            </w:r>
          </w:p>
        </w:tc>
        <w:tc>
          <w:tcPr>
            <w:tcW w:w="7654" w:type="dxa"/>
            <w:gridSpan w:val="3"/>
          </w:tcPr>
          <w:p w:rsidR="00FB174C" w:rsidRPr="00FB174C" w:rsidRDefault="00FB174C" w:rsidP="00FB174C">
            <w:pPr>
              <w:autoSpaceDE w:val="0"/>
              <w:autoSpaceDN w:val="0"/>
              <w:adjustRightInd w:val="0"/>
              <w:spacing w:before="120" w:after="120"/>
              <w:rPr>
                <w:rFonts w:cs="ArialMT"/>
                <w:color w:val="000000"/>
                <w:sz w:val="21"/>
                <w:szCs w:val="21"/>
              </w:rPr>
            </w:pPr>
            <w:r w:rsidRPr="00FB174C">
              <w:rPr>
                <w:rFonts w:cs="ArialMT"/>
                <w:color w:val="000000"/>
                <w:sz w:val="21"/>
                <w:szCs w:val="21"/>
              </w:rPr>
              <w:t xml:space="preserve">Select the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>one</w:t>
            </w:r>
            <w:r w:rsidRPr="00FB174C">
              <w:rPr>
                <w:rFonts w:cs="ArialMT"/>
                <w:color w:val="000000"/>
                <w:sz w:val="21"/>
                <w:szCs w:val="21"/>
              </w:rPr>
              <w:t xml:space="preserve"> that applies: Abstract submitters can do one of the following:</w:t>
            </w:r>
          </w:p>
          <w:p w:rsidR="00FB174C" w:rsidRPr="00FB174C" w:rsidRDefault="00FB174C" w:rsidP="00FB17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="ArialMT"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Submit an abstract for a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  <w:u w:val="single"/>
              </w:rPr>
              <w:t>panel presentation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that the organizers will place in conjunction with other speakers who submit abstracts on related topics to one or more of the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 xml:space="preserve">“consideration bullets” 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>for the 2019 OAIA Conference.</w:t>
            </w:r>
          </w:p>
          <w:p w:rsidR="00FB174C" w:rsidRPr="00FB174C" w:rsidRDefault="00FB174C" w:rsidP="00FB17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="ArialMT"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Organize a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  <w:u w:val="single"/>
              </w:rPr>
              <w:t>complete session of panel presentations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on one or more of the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 xml:space="preserve">“consideration bullets” 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for the 2019 OAIA Conference.  Such a submission should include a series of abstracts and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  <w:u w:val="single"/>
              </w:rPr>
              <w:t>detailed session plan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with timelines, key objectives and outcomes including a list of the presenters and their biographies. Confirmation from the presenters must be sought in advance.</w:t>
            </w:r>
          </w:p>
          <w:p w:rsidR="00FB174C" w:rsidRPr="00FB174C" w:rsidRDefault="00FB174C" w:rsidP="00FB17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="ArialMT"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Organize a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  <w:u w:val="single"/>
              </w:rPr>
              <w:t>complete session for a panel debate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on one or more of the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 xml:space="preserve">“consideration bullets” 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for the 2019 OAIA Conference with multiple debaters and a proposal for audience participation. Such a submission should include an abstract and a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  <w:u w:val="single"/>
              </w:rPr>
              <w:t>detailed session plan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with timelines, key objectives and outcomes including a list of the debaters and their biographies. Confirmation from the debaters must be sought in advance.</w:t>
            </w:r>
          </w:p>
          <w:p w:rsidR="00FB174C" w:rsidRPr="00FB174C" w:rsidRDefault="00FB174C" w:rsidP="00FB17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="ArialMT"/>
                <w:color w:val="4F6228" w:themeColor="accent3" w:themeShade="80"/>
                <w:sz w:val="21"/>
                <w:szCs w:val="21"/>
              </w:rPr>
            </w:pP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>Submit an abstract for a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 xml:space="preserve">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  <w:u w:val="single"/>
              </w:rPr>
              <w:t>case study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related to one or more of the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 xml:space="preserve">“consideration bullets” 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for the 2019 OAIA Conference. These case studies could be international in nature, but the presenter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>MUST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clearly show its relevance within the framework of the Ontario environmental assessment processes. The case study may be grouped with other similar case studies into a session or it can be a stand-alone session.</w:t>
            </w:r>
          </w:p>
          <w:p w:rsidR="00FB174C" w:rsidRPr="00FB174C" w:rsidRDefault="00FB174C" w:rsidP="00FB174C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sz w:val="21"/>
                <w:szCs w:val="21"/>
              </w:rPr>
            </w:pP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Submit an abstract for a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  <w:u w:val="single"/>
              </w:rPr>
              <w:t>facilitated audience discussion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 xml:space="preserve"> on one or more of the </w:t>
            </w:r>
            <w:r w:rsidRPr="00FB174C">
              <w:rPr>
                <w:rFonts w:cs="ArialMT"/>
                <w:b/>
                <w:color w:val="4F6228" w:themeColor="accent3" w:themeShade="80"/>
                <w:sz w:val="21"/>
                <w:szCs w:val="21"/>
              </w:rPr>
              <w:t xml:space="preserve">“consideration bullets” </w:t>
            </w:r>
            <w:r w:rsidRPr="00FB174C">
              <w:rPr>
                <w:rFonts w:cs="ArialMT"/>
                <w:color w:val="4F6228" w:themeColor="accent3" w:themeShade="80"/>
                <w:sz w:val="21"/>
                <w:szCs w:val="21"/>
              </w:rPr>
              <w:t>for the 2019 OAIA Conference. Such an abstract should include a detailed session plan with timelines, key objectives and outcomes.</w:t>
            </w:r>
          </w:p>
        </w:tc>
      </w:tr>
    </w:tbl>
    <w:p w:rsidR="00F6077B" w:rsidRDefault="00F6077B" w:rsidP="007841F9">
      <w:pPr>
        <w:autoSpaceDE w:val="0"/>
        <w:autoSpaceDN w:val="0"/>
        <w:adjustRightInd w:val="0"/>
        <w:spacing w:before="240" w:after="0" w:line="240" w:lineRule="auto"/>
        <w:rPr>
          <w:rFonts w:cs="Arial-BoldMT"/>
          <w:b/>
          <w:bCs/>
          <w:color w:val="000000" w:themeColor="text1"/>
          <w:szCs w:val="24"/>
        </w:rPr>
      </w:pPr>
      <w:r w:rsidRPr="00FB174C">
        <w:rPr>
          <w:rFonts w:cs="Arial-BoldMT"/>
          <w:b/>
          <w:bCs/>
          <w:color w:val="4F6228" w:themeColor="accent3" w:themeShade="80"/>
          <w:sz w:val="24"/>
          <w:szCs w:val="24"/>
        </w:rPr>
        <w:t>IMPORTANT:</w:t>
      </w:r>
      <w:r w:rsidRPr="00525F32">
        <w:rPr>
          <w:rFonts w:cs="Arial-BoldMT"/>
          <w:b/>
          <w:bCs/>
          <w:color w:val="31849B" w:themeColor="accent5" w:themeShade="BF"/>
          <w:sz w:val="24"/>
          <w:szCs w:val="24"/>
        </w:rPr>
        <w:t xml:space="preserve"> </w:t>
      </w:r>
      <w:r>
        <w:rPr>
          <w:rFonts w:cs="Arial-BoldMT"/>
          <w:b/>
          <w:bCs/>
          <w:color w:val="000000" w:themeColor="text1"/>
          <w:szCs w:val="24"/>
        </w:rPr>
        <w:t xml:space="preserve">For </w:t>
      </w:r>
      <w:r w:rsidR="009B40CA">
        <w:rPr>
          <w:rFonts w:cs="Arial-BoldMT"/>
          <w:b/>
          <w:bCs/>
          <w:color w:val="000000" w:themeColor="text1"/>
          <w:szCs w:val="24"/>
        </w:rPr>
        <w:t xml:space="preserve">a </w:t>
      </w:r>
      <w:r w:rsidRPr="00F6077B">
        <w:rPr>
          <w:rFonts w:cs="Arial-BoldMT"/>
          <w:b/>
          <w:bCs/>
          <w:color w:val="000000" w:themeColor="text1"/>
          <w:szCs w:val="24"/>
        </w:rPr>
        <w:t>complete session of panel presentations</w:t>
      </w:r>
      <w:r>
        <w:rPr>
          <w:rFonts w:cs="Arial-BoldMT"/>
          <w:b/>
          <w:bCs/>
          <w:color w:val="000000" w:themeColor="text1"/>
          <w:szCs w:val="24"/>
        </w:rPr>
        <w:t xml:space="preserve">, </w:t>
      </w:r>
      <w:r w:rsidRPr="00F6077B">
        <w:rPr>
          <w:rFonts w:cs="Arial-BoldMT"/>
          <w:b/>
          <w:bCs/>
          <w:color w:val="000000" w:themeColor="text1"/>
          <w:szCs w:val="24"/>
        </w:rPr>
        <w:t>complete session for a panel debate</w:t>
      </w:r>
      <w:r>
        <w:rPr>
          <w:rFonts w:cs="Arial-BoldMT"/>
          <w:b/>
          <w:bCs/>
          <w:color w:val="000000" w:themeColor="text1"/>
          <w:szCs w:val="24"/>
        </w:rPr>
        <w:t xml:space="preserve">, or </w:t>
      </w:r>
      <w:r w:rsidRPr="00F6077B">
        <w:rPr>
          <w:rFonts w:cs="Arial-BoldMT"/>
          <w:b/>
          <w:bCs/>
          <w:color w:val="000000" w:themeColor="text1"/>
          <w:szCs w:val="24"/>
        </w:rPr>
        <w:t>a facilitated audience discussion</w:t>
      </w:r>
      <w:r>
        <w:rPr>
          <w:rFonts w:cs="Arial-BoldMT"/>
          <w:b/>
          <w:bCs/>
          <w:color w:val="000000" w:themeColor="text1"/>
          <w:szCs w:val="24"/>
        </w:rPr>
        <w:t xml:space="preserve">, you </w:t>
      </w:r>
      <w:r w:rsidRPr="00FB174C">
        <w:rPr>
          <w:rFonts w:cs="Arial-BoldMT"/>
          <w:b/>
          <w:bCs/>
          <w:color w:val="4F6228" w:themeColor="accent3" w:themeShade="80"/>
          <w:sz w:val="24"/>
          <w:szCs w:val="24"/>
        </w:rPr>
        <w:t>MUST</w:t>
      </w:r>
      <w:r w:rsidRPr="007841F9">
        <w:rPr>
          <w:rFonts w:cs="Arial-BoldMT"/>
          <w:b/>
          <w:bCs/>
          <w:color w:val="215868" w:themeColor="accent5" w:themeShade="80"/>
          <w:sz w:val="24"/>
          <w:szCs w:val="24"/>
        </w:rPr>
        <w:t xml:space="preserve"> </w:t>
      </w:r>
      <w:r>
        <w:rPr>
          <w:rFonts w:cs="Arial-BoldMT"/>
          <w:b/>
          <w:bCs/>
          <w:color w:val="000000" w:themeColor="text1"/>
          <w:szCs w:val="24"/>
        </w:rPr>
        <w:t xml:space="preserve">also include a </w:t>
      </w:r>
      <w:r w:rsidRPr="00FB174C">
        <w:rPr>
          <w:rFonts w:cs="Arial-BoldMT"/>
          <w:b/>
          <w:bCs/>
          <w:color w:val="4F6228" w:themeColor="accent3" w:themeShade="80"/>
          <w:sz w:val="24"/>
          <w:szCs w:val="24"/>
        </w:rPr>
        <w:t>detailed session plan</w:t>
      </w:r>
      <w:r w:rsidRPr="00525F32">
        <w:rPr>
          <w:rFonts w:cs="Arial-BoldMT"/>
          <w:b/>
          <w:bCs/>
          <w:color w:val="215868" w:themeColor="accent5" w:themeShade="80"/>
          <w:sz w:val="24"/>
          <w:szCs w:val="24"/>
        </w:rPr>
        <w:t xml:space="preserve"> </w:t>
      </w:r>
      <w:r>
        <w:rPr>
          <w:rFonts w:cs="Arial-BoldMT"/>
          <w:b/>
          <w:bCs/>
          <w:color w:val="000000" w:themeColor="text1"/>
          <w:szCs w:val="24"/>
        </w:rPr>
        <w:t>by using the template on the following page.</w:t>
      </w:r>
      <w:r w:rsidR="00B5251A">
        <w:rPr>
          <w:rFonts w:cs="Arial-BoldMT"/>
          <w:b/>
          <w:bCs/>
          <w:color w:val="000000" w:themeColor="text1"/>
          <w:szCs w:val="24"/>
        </w:rPr>
        <w:t xml:space="preserve"> Additional information is also welcome.</w:t>
      </w:r>
    </w:p>
    <w:p w:rsidR="009653D7" w:rsidRPr="008E6E49" w:rsidRDefault="009653D7" w:rsidP="007841F9">
      <w:pPr>
        <w:autoSpaceDE w:val="0"/>
        <w:autoSpaceDN w:val="0"/>
        <w:adjustRightInd w:val="0"/>
        <w:spacing w:before="240" w:after="0" w:line="240" w:lineRule="auto"/>
        <w:rPr>
          <w:rFonts w:cs="Arial-BoldMT"/>
          <w:b/>
          <w:bCs/>
          <w:color w:val="000000" w:themeColor="text1"/>
          <w:szCs w:val="24"/>
        </w:rPr>
      </w:pPr>
      <w:r w:rsidRPr="008E6E49">
        <w:rPr>
          <w:rFonts w:cs="Arial-BoldMT"/>
          <w:b/>
          <w:bCs/>
          <w:color w:val="000000" w:themeColor="text1"/>
          <w:szCs w:val="24"/>
        </w:rPr>
        <w:t>Please take care in providing accurate information; spelling errors and missing email addresses may result in co-authors not correctly linked to their contributions.</w:t>
      </w:r>
    </w:p>
    <w:p w:rsidR="00A05F7D" w:rsidRDefault="00A05F7D" w:rsidP="007328C0">
      <w:pPr>
        <w:autoSpaceDE w:val="0"/>
        <w:autoSpaceDN w:val="0"/>
        <w:adjustRightInd w:val="0"/>
        <w:rPr>
          <w:rFonts w:cs="Arial-BoldMT"/>
          <w:b/>
          <w:bCs/>
          <w:color w:val="000000" w:themeColor="text1"/>
          <w:sz w:val="20"/>
          <w:szCs w:val="20"/>
        </w:rPr>
        <w:sectPr w:rsidR="00A05F7D" w:rsidSect="00A05F7D">
          <w:footerReference w:type="default" r:id="rId10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653D7" w:rsidRDefault="009653D7" w:rsidP="007328C0">
      <w:pPr>
        <w:autoSpaceDE w:val="0"/>
        <w:autoSpaceDN w:val="0"/>
        <w:adjustRightInd w:val="0"/>
        <w:rPr>
          <w:rFonts w:cs="Arial-BoldMT"/>
          <w:b/>
          <w:bCs/>
          <w:color w:val="000000" w:themeColor="text1"/>
          <w:sz w:val="20"/>
          <w:szCs w:val="20"/>
        </w:rPr>
        <w:sectPr w:rsidR="009653D7" w:rsidSect="00A05F7D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B174C" w:rsidRPr="00344DF9" w:rsidRDefault="00FB174C" w:rsidP="00FB174C">
      <w:pPr>
        <w:pStyle w:val="Title"/>
        <w:jc w:val="center"/>
        <w:rPr>
          <w:b/>
          <w:color w:val="008000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F858D7B" wp14:editId="519195C1">
            <wp:simplePos x="0" y="0"/>
            <wp:positionH relativeFrom="column">
              <wp:posOffset>-533400</wp:posOffset>
            </wp:positionH>
            <wp:positionV relativeFrom="paragraph">
              <wp:posOffset>8890</wp:posOffset>
            </wp:positionV>
            <wp:extent cx="1524000" cy="800100"/>
            <wp:effectExtent l="0" t="0" r="0" b="0"/>
            <wp:wrapNone/>
            <wp:docPr id="4" name="Picture 2" descr="https://3dh9gq1j5l8d3wypaz220tin-wpengine.netdna-ssl.com/wp-content/uploads/2017/08/OAIA-logo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3dh9gq1j5l8d3wypaz220tin-wpengine.netdna-ssl.com/wp-content/uploads/2017/08/OAIA-logo-tit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8000"/>
          <w:sz w:val="96"/>
        </w:rPr>
        <w:t xml:space="preserve">          </w:t>
      </w:r>
      <w:r w:rsidRPr="00344DF9">
        <w:rPr>
          <w:b/>
          <w:color w:val="008000"/>
          <w:sz w:val="96"/>
        </w:rPr>
        <w:t>2019 Conference</w:t>
      </w:r>
      <w:r w:rsidRPr="00344DF9">
        <w:rPr>
          <w:b/>
          <w:color w:val="008000"/>
        </w:rPr>
        <w:t xml:space="preserve"> </w:t>
      </w:r>
    </w:p>
    <w:p w:rsidR="00FB174C" w:rsidRPr="00FB174C" w:rsidRDefault="00FB174C" w:rsidP="00FB174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 w:themeColor="text1"/>
          <w:szCs w:val="24"/>
        </w:rPr>
      </w:pPr>
    </w:p>
    <w:p w:rsidR="00FB174C" w:rsidRPr="00FB174C" w:rsidRDefault="00FB174C" w:rsidP="00FB174C">
      <w:pPr>
        <w:pStyle w:val="Title"/>
        <w:jc w:val="center"/>
        <w:rPr>
          <w:b/>
          <w:color w:val="000000" w:themeColor="text1"/>
          <w:sz w:val="40"/>
        </w:rPr>
      </w:pPr>
      <w:r w:rsidRPr="00FB174C">
        <w:rPr>
          <w:b/>
          <w:color w:val="000000" w:themeColor="text1"/>
          <w:sz w:val="40"/>
        </w:rPr>
        <w:t>CALL FOR ABSTRACTS</w:t>
      </w:r>
    </w:p>
    <w:p w:rsidR="00D265F0" w:rsidRPr="00FB174C" w:rsidRDefault="00D265F0" w:rsidP="00FB174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4F6228" w:themeColor="accent3" w:themeShade="80"/>
          <w:sz w:val="72"/>
          <w:szCs w:val="24"/>
        </w:rPr>
      </w:pPr>
      <w:r w:rsidRPr="00FB174C">
        <w:rPr>
          <w:rFonts w:cs="Arial-BoldMT"/>
          <w:b/>
          <w:bCs/>
          <w:color w:val="4F6228" w:themeColor="accent3" w:themeShade="80"/>
          <w:sz w:val="72"/>
          <w:szCs w:val="24"/>
        </w:rPr>
        <w:t>DETAILED SESSION PLAN</w:t>
      </w:r>
    </w:p>
    <w:p w:rsidR="00D265F0" w:rsidRPr="00B5251A" w:rsidRDefault="00D265F0" w:rsidP="00FB174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 w:themeColor="text1"/>
          <w:sz w:val="28"/>
          <w:szCs w:val="24"/>
        </w:rPr>
      </w:pPr>
      <w:r w:rsidRPr="00B5251A">
        <w:rPr>
          <w:rFonts w:cs="Arial-BoldMT"/>
          <w:b/>
          <w:bCs/>
          <w:color w:val="000000" w:themeColor="text1"/>
          <w:sz w:val="28"/>
          <w:szCs w:val="24"/>
        </w:rPr>
        <w:t xml:space="preserve">PLEASE SUBMIT </w:t>
      </w:r>
      <w:r>
        <w:rPr>
          <w:rFonts w:cs="Arial-BoldMT"/>
          <w:b/>
          <w:bCs/>
          <w:color w:val="000000" w:themeColor="text1"/>
          <w:sz w:val="28"/>
          <w:szCs w:val="24"/>
        </w:rPr>
        <w:t xml:space="preserve">ONLINE </w:t>
      </w:r>
      <w:r w:rsidRPr="00B5251A">
        <w:rPr>
          <w:rFonts w:cs="Arial-BoldMT"/>
          <w:b/>
          <w:bCs/>
          <w:color w:val="000000" w:themeColor="text1"/>
          <w:sz w:val="28"/>
          <w:szCs w:val="24"/>
        </w:rPr>
        <w:t xml:space="preserve">BY </w:t>
      </w:r>
      <w:r w:rsidR="004255E4" w:rsidRPr="007841F9">
        <w:rPr>
          <w:rFonts w:cs="ArialMT"/>
          <w:b/>
          <w:color w:val="FF0000"/>
          <w:sz w:val="32"/>
          <w:szCs w:val="24"/>
          <w:u w:val="single"/>
        </w:rPr>
        <w:t>June 1</w:t>
      </w:r>
      <w:r w:rsidR="00FB174C">
        <w:rPr>
          <w:rFonts w:cs="ArialMT"/>
          <w:b/>
          <w:color w:val="FF0000"/>
          <w:sz w:val="32"/>
          <w:szCs w:val="24"/>
          <w:u w:val="single"/>
        </w:rPr>
        <w:t>1</w:t>
      </w:r>
      <w:r w:rsidRPr="007841F9">
        <w:rPr>
          <w:rFonts w:cs="ArialMT"/>
          <w:b/>
          <w:color w:val="FF0000"/>
          <w:sz w:val="32"/>
          <w:szCs w:val="24"/>
          <w:u w:val="single"/>
        </w:rPr>
        <w:t>, 201</w:t>
      </w:r>
      <w:r w:rsidR="00FB174C">
        <w:rPr>
          <w:rFonts w:cs="ArialMT"/>
          <w:b/>
          <w:color w:val="FF0000"/>
          <w:sz w:val="32"/>
          <w:szCs w:val="24"/>
          <w:u w:val="single"/>
        </w:rPr>
        <w:t>9</w:t>
      </w:r>
    </w:p>
    <w:p w:rsidR="00525F32" w:rsidRPr="00FB174C" w:rsidRDefault="00525F32" w:rsidP="00FB174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4F6228" w:themeColor="accent3" w:themeShade="80"/>
          <w:sz w:val="28"/>
          <w:szCs w:val="24"/>
        </w:rPr>
      </w:pPr>
      <w:r w:rsidRPr="00FB174C">
        <w:rPr>
          <w:rFonts w:cs="Arial-BoldMT"/>
          <w:b/>
          <w:bCs/>
          <w:color w:val="4F6228" w:themeColor="accent3" w:themeShade="80"/>
          <w:sz w:val="36"/>
          <w:szCs w:val="24"/>
        </w:rPr>
        <w:t>www.oaia.on.ca</w:t>
      </w:r>
    </w:p>
    <w:p w:rsidR="009653D7" w:rsidRPr="00D265F0" w:rsidRDefault="009653D7" w:rsidP="00FB174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 w:themeColor="text1"/>
          <w:szCs w:val="24"/>
        </w:rPr>
      </w:pPr>
      <w:r w:rsidRPr="00D265F0">
        <w:rPr>
          <w:rFonts w:cs="Arial-BoldMT"/>
          <w:b/>
          <w:bCs/>
          <w:color w:val="000000" w:themeColor="text1"/>
          <w:szCs w:val="24"/>
        </w:rPr>
        <w:t xml:space="preserve">REQUIRED FOR COMPLETE SESSION ABSTRACT SUBMISSIONS OF EITHER PANEL PRESENTATIONS, PANEL DEBATES, FACILITATED AUDIENCE </w:t>
      </w:r>
      <w:r w:rsidR="00FE4011">
        <w:rPr>
          <w:rFonts w:cs="Arial-BoldMT"/>
          <w:b/>
          <w:bCs/>
          <w:color w:val="000000" w:themeColor="text1"/>
          <w:szCs w:val="24"/>
        </w:rPr>
        <w:t>DISCUSSIONS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2"/>
      </w:tblGrid>
      <w:tr w:rsidR="008416E5" w:rsidRPr="008E6E49" w:rsidTr="007841F9">
        <w:trPr>
          <w:trHeight w:val="179"/>
        </w:trPr>
        <w:tc>
          <w:tcPr>
            <w:tcW w:w="9322" w:type="dxa"/>
          </w:tcPr>
          <w:p w:rsidR="008416E5" w:rsidRPr="008E6E49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  <w:r w:rsidRPr="00311CCC">
              <w:rPr>
                <w:rFonts w:cs="Arial-BoldMT"/>
                <w:b/>
                <w:bCs/>
                <w:color w:val="000000" w:themeColor="text1"/>
                <w:sz w:val="20"/>
                <w:szCs w:val="20"/>
              </w:rPr>
              <w:t>Timelines</w:t>
            </w:r>
            <w:r w:rsidRPr="008E6E49">
              <w:rPr>
                <w:rFonts w:cs="Arial-BoldMT"/>
                <w:bCs/>
                <w:color w:val="000000" w:themeColor="text1"/>
                <w:sz w:val="20"/>
                <w:szCs w:val="20"/>
              </w:rPr>
              <w:t xml:space="preserve"> (agenda for the session with associated times) </w:t>
            </w:r>
          </w:p>
          <w:p w:rsidR="008416E5" w:rsidRPr="00AF5C14" w:rsidRDefault="00AF5C14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i/>
                <w:color w:val="000000" w:themeColor="text1"/>
                <w:sz w:val="20"/>
                <w:szCs w:val="20"/>
              </w:rPr>
            </w:pPr>
            <w:r w:rsidRPr="00AF5C14">
              <w:rPr>
                <w:rFonts w:cs="Arial-BoldMT"/>
                <w:bCs/>
                <w:i/>
                <w:color w:val="000000" w:themeColor="text1"/>
                <w:sz w:val="20"/>
                <w:szCs w:val="20"/>
              </w:rPr>
              <w:t>For conference sessions you have 90 minutes</w:t>
            </w:r>
          </w:p>
          <w:p w:rsidR="008416E5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8416E5" w:rsidRPr="008E6E49" w:rsidTr="007841F9">
        <w:trPr>
          <w:trHeight w:val="177"/>
        </w:trPr>
        <w:tc>
          <w:tcPr>
            <w:tcW w:w="9322" w:type="dxa"/>
          </w:tcPr>
          <w:p w:rsidR="008416E5" w:rsidRPr="00311CCC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311CCC">
              <w:rPr>
                <w:rFonts w:cs="Arial-BoldMT"/>
                <w:b/>
                <w:bCs/>
                <w:color w:val="000000" w:themeColor="text1"/>
                <w:sz w:val="20"/>
                <w:szCs w:val="20"/>
              </w:rPr>
              <w:t>Key objectives and outcomes</w:t>
            </w:r>
          </w:p>
          <w:p w:rsidR="00311CCC" w:rsidRDefault="00311CCC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311CCC" w:rsidRPr="008E6E49" w:rsidRDefault="00311CCC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8416E5" w:rsidRPr="008E6E49" w:rsidTr="007841F9">
        <w:trPr>
          <w:trHeight w:val="177"/>
        </w:trPr>
        <w:tc>
          <w:tcPr>
            <w:tcW w:w="9322" w:type="dxa"/>
          </w:tcPr>
          <w:p w:rsidR="008416E5" w:rsidRPr="00311CCC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/>
                <w:bCs/>
                <w:color w:val="000000" w:themeColor="text1"/>
                <w:sz w:val="20"/>
                <w:szCs w:val="20"/>
              </w:rPr>
            </w:pPr>
            <w:r w:rsidRPr="00311CCC">
              <w:rPr>
                <w:rFonts w:cs="Arial-BoldMT"/>
                <w:b/>
                <w:bCs/>
                <w:color w:val="000000" w:themeColor="text1"/>
                <w:sz w:val="20"/>
                <w:szCs w:val="20"/>
              </w:rPr>
              <w:t>Name of debaters/presenters/facilitators</w:t>
            </w:r>
          </w:p>
          <w:p w:rsidR="008416E5" w:rsidRPr="008E6E49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FE4011" w:rsidRPr="008E6E49" w:rsidRDefault="00FE4011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</w:tc>
      </w:tr>
      <w:tr w:rsidR="008416E5" w:rsidRPr="008E6E49" w:rsidTr="007841F9">
        <w:trPr>
          <w:trHeight w:val="177"/>
        </w:trPr>
        <w:tc>
          <w:tcPr>
            <w:tcW w:w="9322" w:type="dxa"/>
          </w:tcPr>
          <w:p w:rsidR="008416E5" w:rsidRPr="008E6E49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  <w:r w:rsidRPr="00311CCC">
              <w:rPr>
                <w:rFonts w:cs="Arial-BoldMT"/>
                <w:b/>
                <w:bCs/>
                <w:color w:val="000000" w:themeColor="text1"/>
                <w:sz w:val="20"/>
                <w:szCs w:val="20"/>
              </w:rPr>
              <w:t>Biographies of debaters/presenters/facilitators</w:t>
            </w:r>
            <w:r>
              <w:rPr>
                <w:rFonts w:cs="Arial-BoldM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65F0">
              <w:rPr>
                <w:rFonts w:cs="Arial-BoldMT"/>
                <w:bCs/>
                <w:i/>
                <w:color w:val="000000" w:themeColor="text1"/>
                <w:sz w:val="20"/>
                <w:szCs w:val="20"/>
              </w:rPr>
              <w:t>(no more than 100 words per biography)</w:t>
            </w:r>
          </w:p>
          <w:p w:rsidR="008416E5" w:rsidRPr="008E6E49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FE401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  <w:p w:rsidR="008416E5" w:rsidRPr="008E6E49" w:rsidRDefault="008416E5" w:rsidP="007841F9">
            <w:pPr>
              <w:autoSpaceDE w:val="0"/>
              <w:autoSpaceDN w:val="0"/>
              <w:adjustRightInd w:val="0"/>
              <w:spacing w:before="60" w:after="60"/>
              <w:rPr>
                <w:rFonts w:cs="Arial-BoldMT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7328C0" w:rsidRPr="008E6E49" w:rsidRDefault="007328C0" w:rsidP="007841F9">
      <w:pPr>
        <w:autoSpaceDE w:val="0"/>
        <w:autoSpaceDN w:val="0"/>
        <w:adjustRightInd w:val="0"/>
        <w:spacing w:before="120" w:after="0" w:line="240" w:lineRule="auto"/>
        <w:rPr>
          <w:rFonts w:cs="Arial-BoldMT"/>
          <w:b/>
          <w:bCs/>
          <w:color w:val="000000" w:themeColor="text1"/>
          <w:szCs w:val="24"/>
        </w:rPr>
      </w:pPr>
      <w:r w:rsidRPr="008E6E49">
        <w:rPr>
          <w:rFonts w:cs="Arial-BoldMT"/>
          <w:b/>
          <w:bCs/>
          <w:color w:val="000000" w:themeColor="text1"/>
          <w:szCs w:val="24"/>
        </w:rPr>
        <w:t>Please take care in providing accurate information; spelling errors and missing email addresses may result in co-authors not correctly linked to their contributions.</w:t>
      </w:r>
    </w:p>
    <w:sectPr w:rsidR="007328C0" w:rsidRPr="008E6E49" w:rsidSect="00A05F7D">
      <w:type w:val="continuous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B2" w:rsidRDefault="00921DB2" w:rsidP="0087494E">
      <w:pPr>
        <w:spacing w:after="0" w:line="240" w:lineRule="auto"/>
      </w:pPr>
      <w:r>
        <w:separator/>
      </w:r>
    </w:p>
  </w:endnote>
  <w:endnote w:type="continuationSeparator" w:id="0">
    <w:p w:rsidR="00921DB2" w:rsidRDefault="00921DB2" w:rsidP="0087494E">
      <w:pPr>
        <w:spacing w:after="0" w:line="240" w:lineRule="auto"/>
      </w:pPr>
      <w:r>
        <w:continuationSeparator/>
      </w:r>
    </w:p>
  </w:endnote>
  <w:endnote w:type="continuationNotice" w:id="1">
    <w:p w:rsidR="00921DB2" w:rsidRDefault="00921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404563"/>
      <w:docPartObj>
        <w:docPartGallery w:val="Page Numbers (Bottom of Page)"/>
        <w:docPartUnique/>
      </w:docPartObj>
    </w:sdtPr>
    <w:sdtContent>
      <w:sdt>
        <w:sdtPr>
          <w:id w:val="-1505737898"/>
          <w:docPartObj>
            <w:docPartGallery w:val="Page Numbers (Top of Page)"/>
            <w:docPartUnique/>
          </w:docPartObj>
        </w:sdtPr>
        <w:sdtContent>
          <w:p w:rsidR="00921DB2" w:rsidRDefault="00921DB2">
            <w:pPr>
              <w:pStyle w:val="Footer"/>
              <w:jc w:val="right"/>
            </w:pPr>
            <w:r>
              <w:t xml:space="preserve">Page </w:t>
            </w:r>
            <w:r w:rsidR="00F95B10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:rsidR="00921DB2" w:rsidRPr="0087494E" w:rsidRDefault="00921DB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B2" w:rsidRDefault="00921DB2" w:rsidP="0087494E">
      <w:pPr>
        <w:spacing w:after="0" w:line="240" w:lineRule="auto"/>
      </w:pPr>
      <w:r>
        <w:separator/>
      </w:r>
    </w:p>
  </w:footnote>
  <w:footnote w:type="continuationSeparator" w:id="0">
    <w:p w:rsidR="00921DB2" w:rsidRDefault="00921DB2" w:rsidP="0087494E">
      <w:pPr>
        <w:spacing w:after="0" w:line="240" w:lineRule="auto"/>
      </w:pPr>
      <w:r>
        <w:continuationSeparator/>
      </w:r>
    </w:p>
  </w:footnote>
  <w:footnote w:type="continuationNotice" w:id="1">
    <w:p w:rsidR="00921DB2" w:rsidRDefault="00921D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43"/>
    <w:multiLevelType w:val="hybridMultilevel"/>
    <w:tmpl w:val="37145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707"/>
    <w:multiLevelType w:val="hybridMultilevel"/>
    <w:tmpl w:val="9E940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1BE"/>
    <w:multiLevelType w:val="hybridMultilevel"/>
    <w:tmpl w:val="8744D8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B48"/>
    <w:multiLevelType w:val="hybridMultilevel"/>
    <w:tmpl w:val="432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3950"/>
    <w:multiLevelType w:val="hybridMultilevel"/>
    <w:tmpl w:val="CC2A17D8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FC6"/>
    <w:multiLevelType w:val="hybridMultilevel"/>
    <w:tmpl w:val="57C20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0ED4"/>
    <w:multiLevelType w:val="hybridMultilevel"/>
    <w:tmpl w:val="1142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34368"/>
    <w:multiLevelType w:val="hybridMultilevel"/>
    <w:tmpl w:val="77CA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79F4"/>
    <w:multiLevelType w:val="hybridMultilevel"/>
    <w:tmpl w:val="D2D23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E3180"/>
    <w:multiLevelType w:val="hybridMultilevel"/>
    <w:tmpl w:val="706C51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984B84"/>
    <w:multiLevelType w:val="hybridMultilevel"/>
    <w:tmpl w:val="7D2A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71FCC"/>
    <w:multiLevelType w:val="hybridMultilevel"/>
    <w:tmpl w:val="3244ABB6"/>
    <w:lvl w:ilvl="0" w:tplc="3070C03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3070C03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17204E"/>
    <w:multiLevelType w:val="hybridMultilevel"/>
    <w:tmpl w:val="4D6CB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48254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1C0A"/>
    <w:multiLevelType w:val="hybridMultilevel"/>
    <w:tmpl w:val="CD2A44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AC0E4D"/>
    <w:multiLevelType w:val="hybridMultilevel"/>
    <w:tmpl w:val="B4721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D65B7"/>
    <w:multiLevelType w:val="hybridMultilevel"/>
    <w:tmpl w:val="E5BCEC58"/>
    <w:lvl w:ilvl="0" w:tplc="3070C0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AB2C03"/>
    <w:multiLevelType w:val="hybridMultilevel"/>
    <w:tmpl w:val="4C5A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8254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43A9"/>
    <w:multiLevelType w:val="hybridMultilevel"/>
    <w:tmpl w:val="E8324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21DA9"/>
    <w:multiLevelType w:val="hybridMultilevel"/>
    <w:tmpl w:val="259E9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62403"/>
    <w:multiLevelType w:val="hybridMultilevel"/>
    <w:tmpl w:val="90C2DA90"/>
    <w:lvl w:ilvl="0" w:tplc="C94E3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333B5C"/>
    <w:multiLevelType w:val="hybridMultilevel"/>
    <w:tmpl w:val="0FC0BCF2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A4731"/>
    <w:multiLevelType w:val="hybridMultilevel"/>
    <w:tmpl w:val="C0B80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07E79"/>
    <w:multiLevelType w:val="hybridMultilevel"/>
    <w:tmpl w:val="7E3E9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237A"/>
    <w:multiLevelType w:val="hybridMultilevel"/>
    <w:tmpl w:val="822C696C"/>
    <w:lvl w:ilvl="0" w:tplc="0409000D">
      <w:start w:val="1"/>
      <w:numFmt w:val="bullet"/>
      <w:lvlText w:val=""/>
      <w:lvlJc w:val="left"/>
      <w:pPr>
        <w:ind w:left="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4">
    <w:nsid w:val="50C42FE4"/>
    <w:multiLevelType w:val="hybridMultilevel"/>
    <w:tmpl w:val="D6AAC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B11D1"/>
    <w:multiLevelType w:val="hybridMultilevel"/>
    <w:tmpl w:val="6338F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1816CD"/>
    <w:multiLevelType w:val="hybridMultilevel"/>
    <w:tmpl w:val="20FE1686"/>
    <w:lvl w:ilvl="0" w:tplc="2D766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F557D"/>
    <w:multiLevelType w:val="hybridMultilevel"/>
    <w:tmpl w:val="ACE085C2"/>
    <w:lvl w:ilvl="0" w:tplc="C94E3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26463"/>
    <w:multiLevelType w:val="hybridMultilevel"/>
    <w:tmpl w:val="DC24CAB2"/>
    <w:lvl w:ilvl="0" w:tplc="3070C0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548254E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953A9"/>
    <w:multiLevelType w:val="hybridMultilevel"/>
    <w:tmpl w:val="86A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37D0"/>
    <w:multiLevelType w:val="hybridMultilevel"/>
    <w:tmpl w:val="D3C026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1365B1"/>
    <w:multiLevelType w:val="hybridMultilevel"/>
    <w:tmpl w:val="2ACA0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636E68"/>
    <w:multiLevelType w:val="hybridMultilevel"/>
    <w:tmpl w:val="B44AEC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EF1172"/>
    <w:multiLevelType w:val="hybridMultilevel"/>
    <w:tmpl w:val="E9AC0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93704"/>
    <w:multiLevelType w:val="hybridMultilevel"/>
    <w:tmpl w:val="140EA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6068A"/>
    <w:multiLevelType w:val="hybridMultilevel"/>
    <w:tmpl w:val="20D28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A01E0"/>
    <w:multiLevelType w:val="hybridMultilevel"/>
    <w:tmpl w:val="231C68DE"/>
    <w:lvl w:ilvl="0" w:tplc="3070C03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BC71FE"/>
    <w:multiLevelType w:val="hybridMultilevel"/>
    <w:tmpl w:val="7E562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16"/>
  </w:num>
  <w:num w:numId="5">
    <w:abstractNumId w:val="24"/>
  </w:num>
  <w:num w:numId="6">
    <w:abstractNumId w:val="17"/>
  </w:num>
  <w:num w:numId="7">
    <w:abstractNumId w:val="21"/>
  </w:num>
  <w:num w:numId="8">
    <w:abstractNumId w:val="32"/>
  </w:num>
  <w:num w:numId="9">
    <w:abstractNumId w:val="3"/>
  </w:num>
  <w:num w:numId="10">
    <w:abstractNumId w:val="31"/>
  </w:num>
  <w:num w:numId="11">
    <w:abstractNumId w:val="15"/>
  </w:num>
  <w:num w:numId="12">
    <w:abstractNumId w:val="12"/>
  </w:num>
  <w:num w:numId="13">
    <w:abstractNumId w:val="28"/>
  </w:num>
  <w:num w:numId="14">
    <w:abstractNumId w:val="4"/>
  </w:num>
  <w:num w:numId="15">
    <w:abstractNumId w:val="23"/>
  </w:num>
  <w:num w:numId="16">
    <w:abstractNumId w:val="5"/>
  </w:num>
  <w:num w:numId="17">
    <w:abstractNumId w:val="33"/>
  </w:num>
  <w:num w:numId="18">
    <w:abstractNumId w:val="25"/>
  </w:num>
  <w:num w:numId="19">
    <w:abstractNumId w:val="36"/>
  </w:num>
  <w:num w:numId="20">
    <w:abstractNumId w:val="26"/>
  </w:num>
  <w:num w:numId="21">
    <w:abstractNumId w:val="8"/>
  </w:num>
  <w:num w:numId="22">
    <w:abstractNumId w:val="34"/>
  </w:num>
  <w:num w:numId="23">
    <w:abstractNumId w:val="11"/>
  </w:num>
  <w:num w:numId="24">
    <w:abstractNumId w:val="20"/>
  </w:num>
  <w:num w:numId="25">
    <w:abstractNumId w:val="0"/>
  </w:num>
  <w:num w:numId="26">
    <w:abstractNumId w:val="9"/>
  </w:num>
  <w:num w:numId="27">
    <w:abstractNumId w:val="37"/>
  </w:num>
  <w:num w:numId="28">
    <w:abstractNumId w:val="30"/>
  </w:num>
  <w:num w:numId="29">
    <w:abstractNumId w:val="13"/>
  </w:num>
  <w:num w:numId="30">
    <w:abstractNumId w:val="2"/>
  </w:num>
  <w:num w:numId="31">
    <w:abstractNumId w:val="7"/>
  </w:num>
  <w:num w:numId="32">
    <w:abstractNumId w:val="29"/>
  </w:num>
  <w:num w:numId="33">
    <w:abstractNumId w:val="19"/>
  </w:num>
  <w:num w:numId="34">
    <w:abstractNumId w:val="27"/>
  </w:num>
  <w:num w:numId="35">
    <w:abstractNumId w:val="35"/>
  </w:num>
  <w:num w:numId="36">
    <w:abstractNumId w:val="10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1C"/>
    <w:rsid w:val="00001E23"/>
    <w:rsid w:val="0000324A"/>
    <w:rsid w:val="00012665"/>
    <w:rsid w:val="000228F0"/>
    <w:rsid w:val="000304A1"/>
    <w:rsid w:val="00031601"/>
    <w:rsid w:val="0003473A"/>
    <w:rsid w:val="00035B84"/>
    <w:rsid w:val="00052C9C"/>
    <w:rsid w:val="00066106"/>
    <w:rsid w:val="00073BFD"/>
    <w:rsid w:val="000A1436"/>
    <w:rsid w:val="000A6440"/>
    <w:rsid w:val="000E1CFA"/>
    <w:rsid w:val="00102FB1"/>
    <w:rsid w:val="00137C2D"/>
    <w:rsid w:val="0015668C"/>
    <w:rsid w:val="00162411"/>
    <w:rsid w:val="00162AFB"/>
    <w:rsid w:val="00164C85"/>
    <w:rsid w:val="00175C32"/>
    <w:rsid w:val="00176300"/>
    <w:rsid w:val="001908CB"/>
    <w:rsid w:val="0019786E"/>
    <w:rsid w:val="001A3050"/>
    <w:rsid w:val="001A31F1"/>
    <w:rsid w:val="001A56EE"/>
    <w:rsid w:val="001E56C7"/>
    <w:rsid w:val="001E5EEB"/>
    <w:rsid w:val="002050EA"/>
    <w:rsid w:val="0022316E"/>
    <w:rsid w:val="00226032"/>
    <w:rsid w:val="0023118E"/>
    <w:rsid w:val="00231E87"/>
    <w:rsid w:val="00272D1C"/>
    <w:rsid w:val="00275090"/>
    <w:rsid w:val="00285007"/>
    <w:rsid w:val="00292CFB"/>
    <w:rsid w:val="002A2B48"/>
    <w:rsid w:val="002B2D63"/>
    <w:rsid w:val="002B73FF"/>
    <w:rsid w:val="002D2E49"/>
    <w:rsid w:val="002D5873"/>
    <w:rsid w:val="002D7847"/>
    <w:rsid w:val="002F3D53"/>
    <w:rsid w:val="0030786D"/>
    <w:rsid w:val="00311CCC"/>
    <w:rsid w:val="003236A6"/>
    <w:rsid w:val="00330B56"/>
    <w:rsid w:val="003519F3"/>
    <w:rsid w:val="003521F5"/>
    <w:rsid w:val="003609A7"/>
    <w:rsid w:val="003704B8"/>
    <w:rsid w:val="003730F7"/>
    <w:rsid w:val="00392915"/>
    <w:rsid w:val="003A2304"/>
    <w:rsid w:val="003A3E4E"/>
    <w:rsid w:val="003A3F68"/>
    <w:rsid w:val="003A6536"/>
    <w:rsid w:val="003A7CF5"/>
    <w:rsid w:val="003B1963"/>
    <w:rsid w:val="003C0649"/>
    <w:rsid w:val="003C1DC5"/>
    <w:rsid w:val="003C57FE"/>
    <w:rsid w:val="003E0A52"/>
    <w:rsid w:val="003E2942"/>
    <w:rsid w:val="003F0CCB"/>
    <w:rsid w:val="00405D5B"/>
    <w:rsid w:val="00423126"/>
    <w:rsid w:val="0042486C"/>
    <w:rsid w:val="004255E4"/>
    <w:rsid w:val="00436328"/>
    <w:rsid w:val="00465F9E"/>
    <w:rsid w:val="004A71BE"/>
    <w:rsid w:val="004C1615"/>
    <w:rsid w:val="004D202F"/>
    <w:rsid w:val="004E0B2F"/>
    <w:rsid w:val="004E0FEB"/>
    <w:rsid w:val="005047FC"/>
    <w:rsid w:val="00505EFA"/>
    <w:rsid w:val="00523621"/>
    <w:rsid w:val="00525F32"/>
    <w:rsid w:val="00543780"/>
    <w:rsid w:val="0054410E"/>
    <w:rsid w:val="0054648B"/>
    <w:rsid w:val="00551D8C"/>
    <w:rsid w:val="00553037"/>
    <w:rsid w:val="0056242D"/>
    <w:rsid w:val="00570B55"/>
    <w:rsid w:val="005736DC"/>
    <w:rsid w:val="00574C22"/>
    <w:rsid w:val="00587B69"/>
    <w:rsid w:val="005A062D"/>
    <w:rsid w:val="005A34F3"/>
    <w:rsid w:val="005A4D95"/>
    <w:rsid w:val="005B092C"/>
    <w:rsid w:val="005D7DCF"/>
    <w:rsid w:val="005E1D18"/>
    <w:rsid w:val="005E28F1"/>
    <w:rsid w:val="005F44CD"/>
    <w:rsid w:val="005F4C06"/>
    <w:rsid w:val="006000C1"/>
    <w:rsid w:val="00607B52"/>
    <w:rsid w:val="00626D60"/>
    <w:rsid w:val="00632ED4"/>
    <w:rsid w:val="00664B21"/>
    <w:rsid w:val="00680755"/>
    <w:rsid w:val="00685747"/>
    <w:rsid w:val="00686181"/>
    <w:rsid w:val="006862D8"/>
    <w:rsid w:val="006A18D3"/>
    <w:rsid w:val="006A44B3"/>
    <w:rsid w:val="006D53E0"/>
    <w:rsid w:val="006E2FCA"/>
    <w:rsid w:val="006E57C1"/>
    <w:rsid w:val="006E5B17"/>
    <w:rsid w:val="006E6462"/>
    <w:rsid w:val="006F2918"/>
    <w:rsid w:val="00705829"/>
    <w:rsid w:val="00706B3A"/>
    <w:rsid w:val="007328C0"/>
    <w:rsid w:val="007347E2"/>
    <w:rsid w:val="00734F34"/>
    <w:rsid w:val="00745017"/>
    <w:rsid w:val="00750B86"/>
    <w:rsid w:val="00755921"/>
    <w:rsid w:val="007830F0"/>
    <w:rsid w:val="007841F9"/>
    <w:rsid w:val="00784B45"/>
    <w:rsid w:val="007B3B51"/>
    <w:rsid w:val="007C3EF8"/>
    <w:rsid w:val="007C7F3B"/>
    <w:rsid w:val="007F20B8"/>
    <w:rsid w:val="007F5F54"/>
    <w:rsid w:val="00816BDC"/>
    <w:rsid w:val="00832313"/>
    <w:rsid w:val="008416E5"/>
    <w:rsid w:val="0087494E"/>
    <w:rsid w:val="008E6E49"/>
    <w:rsid w:val="00907FD5"/>
    <w:rsid w:val="00913949"/>
    <w:rsid w:val="00921DB2"/>
    <w:rsid w:val="00922733"/>
    <w:rsid w:val="00941ADD"/>
    <w:rsid w:val="00941F11"/>
    <w:rsid w:val="009653D7"/>
    <w:rsid w:val="00973E6F"/>
    <w:rsid w:val="00990A7B"/>
    <w:rsid w:val="0099201B"/>
    <w:rsid w:val="00992DCD"/>
    <w:rsid w:val="009B40CA"/>
    <w:rsid w:val="009B41A6"/>
    <w:rsid w:val="009B626F"/>
    <w:rsid w:val="009D3322"/>
    <w:rsid w:val="009F164E"/>
    <w:rsid w:val="009F18B5"/>
    <w:rsid w:val="009F75A8"/>
    <w:rsid w:val="00A05F7D"/>
    <w:rsid w:val="00A20D25"/>
    <w:rsid w:val="00A22317"/>
    <w:rsid w:val="00A40EE0"/>
    <w:rsid w:val="00A42ADA"/>
    <w:rsid w:val="00A441D5"/>
    <w:rsid w:val="00A66328"/>
    <w:rsid w:val="00AB48E3"/>
    <w:rsid w:val="00AC5969"/>
    <w:rsid w:val="00AE2110"/>
    <w:rsid w:val="00AF5C14"/>
    <w:rsid w:val="00B1184D"/>
    <w:rsid w:val="00B14868"/>
    <w:rsid w:val="00B24EFB"/>
    <w:rsid w:val="00B33980"/>
    <w:rsid w:val="00B4038C"/>
    <w:rsid w:val="00B47C88"/>
    <w:rsid w:val="00B5251A"/>
    <w:rsid w:val="00B57CD4"/>
    <w:rsid w:val="00B747BB"/>
    <w:rsid w:val="00B74C3B"/>
    <w:rsid w:val="00B76C34"/>
    <w:rsid w:val="00B926D4"/>
    <w:rsid w:val="00B93F2C"/>
    <w:rsid w:val="00B947C1"/>
    <w:rsid w:val="00B970B6"/>
    <w:rsid w:val="00BA6F1B"/>
    <w:rsid w:val="00BC2EC5"/>
    <w:rsid w:val="00BD207E"/>
    <w:rsid w:val="00BE5388"/>
    <w:rsid w:val="00C053D8"/>
    <w:rsid w:val="00C3607E"/>
    <w:rsid w:val="00C54936"/>
    <w:rsid w:val="00C6045E"/>
    <w:rsid w:val="00C6064F"/>
    <w:rsid w:val="00C60903"/>
    <w:rsid w:val="00C66841"/>
    <w:rsid w:val="00C70D48"/>
    <w:rsid w:val="00CA2911"/>
    <w:rsid w:val="00CD60DB"/>
    <w:rsid w:val="00CE1687"/>
    <w:rsid w:val="00CE3451"/>
    <w:rsid w:val="00D04CA3"/>
    <w:rsid w:val="00D06B4E"/>
    <w:rsid w:val="00D265F0"/>
    <w:rsid w:val="00D34BD8"/>
    <w:rsid w:val="00D530C5"/>
    <w:rsid w:val="00D60173"/>
    <w:rsid w:val="00D74D07"/>
    <w:rsid w:val="00D800B4"/>
    <w:rsid w:val="00D83093"/>
    <w:rsid w:val="00D9153D"/>
    <w:rsid w:val="00D9453A"/>
    <w:rsid w:val="00DA130B"/>
    <w:rsid w:val="00DA4B56"/>
    <w:rsid w:val="00DA5582"/>
    <w:rsid w:val="00DC074F"/>
    <w:rsid w:val="00DF7212"/>
    <w:rsid w:val="00E349C3"/>
    <w:rsid w:val="00E45449"/>
    <w:rsid w:val="00E5663F"/>
    <w:rsid w:val="00E64F7E"/>
    <w:rsid w:val="00E9481F"/>
    <w:rsid w:val="00EB3B02"/>
    <w:rsid w:val="00EB59E5"/>
    <w:rsid w:val="00ED1C5F"/>
    <w:rsid w:val="00F2488F"/>
    <w:rsid w:val="00F44448"/>
    <w:rsid w:val="00F472F2"/>
    <w:rsid w:val="00F519D2"/>
    <w:rsid w:val="00F6077B"/>
    <w:rsid w:val="00F7222F"/>
    <w:rsid w:val="00F7478F"/>
    <w:rsid w:val="00F805C9"/>
    <w:rsid w:val="00F837A0"/>
    <w:rsid w:val="00F93E7C"/>
    <w:rsid w:val="00F95B10"/>
    <w:rsid w:val="00F9683C"/>
    <w:rsid w:val="00FA5B8C"/>
    <w:rsid w:val="00FB174C"/>
    <w:rsid w:val="00FB6EB3"/>
    <w:rsid w:val="00FC39B7"/>
    <w:rsid w:val="00FD774F"/>
    <w:rsid w:val="00FE20E2"/>
    <w:rsid w:val="00FE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4B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4E"/>
  </w:style>
  <w:style w:type="paragraph" w:styleId="Footer">
    <w:name w:val="footer"/>
    <w:basedOn w:val="Normal"/>
    <w:link w:val="Foot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4E"/>
  </w:style>
  <w:style w:type="paragraph" w:styleId="ListParagraph">
    <w:name w:val="List Paragraph"/>
    <w:basedOn w:val="Normal"/>
    <w:uiPriority w:val="34"/>
    <w:qFormat/>
    <w:rsid w:val="00B97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70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0B6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970B6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4231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312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CFB"/>
    <w:rPr>
      <w:vertAlign w:val="superscript"/>
    </w:rPr>
  </w:style>
  <w:style w:type="table" w:styleId="TableGrid">
    <w:name w:val="Table Grid"/>
    <w:basedOn w:val="TableNormal"/>
    <w:uiPriority w:val="59"/>
    <w:rsid w:val="0073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0B56"/>
    <w:pPr>
      <w:spacing w:after="0" w:line="240" w:lineRule="auto"/>
    </w:pPr>
    <w:rPr>
      <w:lang w:val="en-CA"/>
    </w:rPr>
  </w:style>
  <w:style w:type="character" w:customStyle="1" w:styleId="apple-converted-space">
    <w:name w:val="apple-converted-space"/>
    <w:basedOn w:val="DefaultParagraphFont"/>
    <w:rsid w:val="00330B56"/>
  </w:style>
  <w:style w:type="paragraph" w:customStyle="1" w:styleId="Default">
    <w:name w:val="Default"/>
    <w:rsid w:val="00C36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3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1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4B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B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4E"/>
  </w:style>
  <w:style w:type="paragraph" w:styleId="Footer">
    <w:name w:val="footer"/>
    <w:basedOn w:val="Normal"/>
    <w:link w:val="FooterChar"/>
    <w:uiPriority w:val="99"/>
    <w:unhideWhenUsed/>
    <w:rsid w:val="0087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4E"/>
  </w:style>
  <w:style w:type="paragraph" w:styleId="ListParagraph">
    <w:name w:val="List Paragraph"/>
    <w:basedOn w:val="Normal"/>
    <w:uiPriority w:val="34"/>
    <w:qFormat/>
    <w:rsid w:val="00B97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70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0B6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970B6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4231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2312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CFB"/>
    <w:rPr>
      <w:vertAlign w:val="superscript"/>
    </w:rPr>
  </w:style>
  <w:style w:type="table" w:styleId="TableGrid">
    <w:name w:val="Table Grid"/>
    <w:basedOn w:val="TableNormal"/>
    <w:uiPriority w:val="59"/>
    <w:rsid w:val="0073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30B56"/>
    <w:pPr>
      <w:spacing w:after="0" w:line="240" w:lineRule="auto"/>
    </w:pPr>
    <w:rPr>
      <w:lang w:val="en-CA"/>
    </w:rPr>
  </w:style>
  <w:style w:type="character" w:customStyle="1" w:styleId="apple-converted-space">
    <w:name w:val="apple-converted-space"/>
    <w:basedOn w:val="DefaultParagraphFont"/>
    <w:rsid w:val="00330B56"/>
  </w:style>
  <w:style w:type="paragraph" w:customStyle="1" w:styleId="Default">
    <w:name w:val="Default"/>
    <w:rsid w:val="00C36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3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1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8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8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0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77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32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7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1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15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6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64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9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199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7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52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47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2779-24C7-CB43-8246-4F04B5AD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4264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Puvananathan,Anjala [CEAA]</dc:creator>
  <cp:lastModifiedBy>Jillian Bieser</cp:lastModifiedBy>
  <cp:revision>2</cp:revision>
  <cp:lastPrinted>2019-04-12T17:19:00Z</cp:lastPrinted>
  <dcterms:created xsi:type="dcterms:W3CDTF">2019-04-12T17:24:00Z</dcterms:created>
  <dcterms:modified xsi:type="dcterms:W3CDTF">2019-04-12T17:24:00Z</dcterms:modified>
</cp:coreProperties>
</file>